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585A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4DE0ECBC" w14:textId="77777777" w:rsidR="009841AF" w:rsidRPr="009841AF" w:rsidRDefault="009841AF" w:rsidP="009841AF">
      <w:pPr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</w:pPr>
      <w:r w:rsidRPr="009841AF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  <w:t>AMS Tissue Function &amp; Regeneration Call 2025</w:t>
      </w:r>
    </w:p>
    <w:p w14:paraId="73FBCB9D" w14:textId="482952DB" w:rsidR="00A63954" w:rsidRPr="002B0432" w:rsidRDefault="009841AF" w:rsidP="009841AF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</w:pP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Application for </w:t>
      </w:r>
      <w:r w:rsidR="001546E9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Access 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Laboratory Facilities and Travel </w:t>
      </w:r>
      <w:r w:rsidR="001546E9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Expenses 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(max. €</w:t>
      </w:r>
      <w:r w:rsidR="00CB7841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 </w:t>
      </w:r>
      <w:r w:rsidR="00F4328F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10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,000)</w:t>
      </w:r>
    </w:p>
    <w:p w14:paraId="3AAB7EC5" w14:textId="77777777" w:rsidR="009841AF" w:rsidRDefault="009841AF" w:rsidP="009841AF">
      <w:pPr>
        <w:rPr>
          <w:rFonts w:asciiTheme="minorHAnsi" w:hAnsiTheme="minorHAnsi"/>
          <w:b/>
          <w:bCs/>
          <w:lang w:val="en-GB"/>
        </w:rPr>
      </w:pPr>
    </w:p>
    <w:p w14:paraId="2B0B7090" w14:textId="62241D1D" w:rsidR="008735ED" w:rsidRPr="008735ED" w:rsidRDefault="008735ED" w:rsidP="008735ED">
      <w:p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 xml:space="preserve">This grant supports </w:t>
      </w:r>
      <w:r w:rsidR="00BF4284">
        <w:rPr>
          <w:rFonts w:asciiTheme="minorHAnsi" w:hAnsiTheme="minorHAnsi"/>
          <w:lang w:val="en-GB"/>
        </w:rPr>
        <w:t>post-doc</w:t>
      </w:r>
      <w:r w:rsidRPr="008735ED">
        <w:rPr>
          <w:rFonts w:asciiTheme="minorHAnsi" w:hAnsiTheme="minorHAnsi"/>
          <w:lang w:val="en-GB"/>
        </w:rPr>
        <w:t xml:space="preserve"> researchers affiliated with the University of Amsterdam (UvA)</w:t>
      </w:r>
      <w:r w:rsidR="007746E9">
        <w:rPr>
          <w:rFonts w:asciiTheme="minorHAnsi" w:hAnsiTheme="minorHAnsi"/>
          <w:lang w:val="en-GB"/>
        </w:rPr>
        <w:t>,</w:t>
      </w:r>
      <w:r w:rsidRPr="008735ED">
        <w:rPr>
          <w:rFonts w:asciiTheme="minorHAnsi" w:hAnsiTheme="minorHAnsi"/>
          <w:lang w:val="en-GB"/>
        </w:rPr>
        <w:t xml:space="preserve"> Vrije Universiteit Amsterdam (VU)</w:t>
      </w:r>
      <w:r w:rsidR="00DA36B8">
        <w:rPr>
          <w:rFonts w:asciiTheme="minorHAnsi" w:hAnsiTheme="minorHAnsi"/>
          <w:lang w:val="en-GB"/>
        </w:rPr>
        <w:t xml:space="preserve"> or ACTA</w:t>
      </w:r>
      <w:r w:rsidRPr="008735ED">
        <w:rPr>
          <w:rFonts w:asciiTheme="minorHAnsi" w:hAnsiTheme="minorHAnsi"/>
          <w:lang w:val="en-GB"/>
        </w:rPr>
        <w:t>.</w:t>
      </w:r>
    </w:p>
    <w:p w14:paraId="713D8493" w14:textId="01AA7947" w:rsidR="008735ED" w:rsidRDefault="008735ED" w:rsidP="008735ED">
      <w:p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>Funding (up to €</w:t>
      </w:r>
      <w:r w:rsidR="00CB7841">
        <w:rPr>
          <w:rFonts w:asciiTheme="minorHAnsi" w:hAnsiTheme="minorHAnsi"/>
          <w:lang w:val="en-GB"/>
        </w:rPr>
        <w:t xml:space="preserve"> </w:t>
      </w:r>
      <w:r w:rsidRPr="008735ED">
        <w:rPr>
          <w:rFonts w:asciiTheme="minorHAnsi" w:hAnsiTheme="minorHAnsi"/>
          <w:lang w:val="en-GB"/>
        </w:rPr>
        <w:t>10,000) may be used for:</w:t>
      </w:r>
    </w:p>
    <w:p w14:paraId="44807537" w14:textId="5CDEFA84" w:rsidR="008735ED" w:rsidRPr="008735ED" w:rsidRDefault="008735ED" w:rsidP="008735ED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>Access to laboratory facilities (e.g., FACS, flow cytometry, mass spectrometry, etc.)</w:t>
      </w:r>
    </w:p>
    <w:p w14:paraId="0BA9F78F" w14:textId="48442AF7" w:rsidR="008735ED" w:rsidRDefault="008735ED" w:rsidP="008735ED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>Travel expenses (e.g., visiting a laboratory abroad to access specific facilities, or attending a scientific conference)</w:t>
      </w:r>
    </w:p>
    <w:p w14:paraId="740D8E9E" w14:textId="77777777" w:rsidR="00C17966" w:rsidRDefault="00C17966" w:rsidP="00144064">
      <w:pPr>
        <w:jc w:val="both"/>
        <w:rPr>
          <w:rFonts w:asciiTheme="minorHAnsi" w:hAnsiTheme="minorHAnsi"/>
          <w:lang w:val="en-GB"/>
        </w:rPr>
      </w:pPr>
    </w:p>
    <w:p w14:paraId="661C5A47" w14:textId="086A60BB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Please note: This call is </w:t>
      </w:r>
      <w:r w:rsidRPr="00144064">
        <w:rPr>
          <w:rFonts w:asciiTheme="minorHAnsi" w:hAnsiTheme="minorHAnsi"/>
          <w:i/>
          <w:iCs/>
          <w:lang w:val="en-GB"/>
        </w:rPr>
        <w:t>not intended</w:t>
      </w:r>
      <w:r w:rsidRPr="00144064">
        <w:rPr>
          <w:rFonts w:asciiTheme="minorHAnsi" w:hAnsiTheme="minorHAnsi"/>
          <w:lang w:val="en-GB"/>
        </w:rPr>
        <w:t xml:space="preserve"> to fund the completion of PhD dissertations.</w:t>
      </w:r>
    </w:p>
    <w:p w14:paraId="09A22207" w14:textId="77777777" w:rsidR="007A1613" w:rsidRPr="00563BA0" w:rsidRDefault="007A1613" w:rsidP="00144064">
      <w:pPr>
        <w:jc w:val="both"/>
        <w:rPr>
          <w:rFonts w:asciiTheme="minorHAnsi" w:hAnsiTheme="minorHAnsi"/>
          <w:b/>
          <w:bCs/>
          <w:lang w:val="en-GB"/>
        </w:rPr>
      </w:pPr>
    </w:p>
    <w:p w14:paraId="3788CB9F" w14:textId="40511972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proofErr w:type="spellStart"/>
      <w:r w:rsidRPr="00144064">
        <w:rPr>
          <w:rFonts w:asciiTheme="minorHAnsi" w:hAnsiTheme="minorHAnsi"/>
          <w:b/>
          <w:bCs/>
        </w:rPr>
        <w:t>Requirements</w:t>
      </w:r>
      <w:proofErr w:type="spellEnd"/>
    </w:p>
    <w:p w14:paraId="0A7914CF" w14:textId="3E88E55A" w:rsidR="00F70FB2" w:rsidRPr="00144064" w:rsidRDefault="008735ED" w:rsidP="00F70FB2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>The applicant must be correctly affiliated with</w:t>
      </w:r>
      <w:r w:rsidR="00F200FC">
        <w:rPr>
          <w:rFonts w:asciiTheme="minorHAnsi" w:hAnsiTheme="minorHAnsi"/>
          <w:lang w:val="en-GB"/>
        </w:rPr>
        <w:t xml:space="preserve"> the AMS research programme</w:t>
      </w:r>
      <w:r w:rsidRPr="008735ED">
        <w:rPr>
          <w:rFonts w:asciiTheme="minorHAnsi" w:hAnsiTheme="minorHAnsi"/>
          <w:lang w:val="en-GB"/>
        </w:rPr>
        <w:t xml:space="preserve"> </w:t>
      </w:r>
      <w:hyperlink r:id="rId8" w:history="1">
        <w:r w:rsidRPr="00F200FC">
          <w:rPr>
            <w:rStyle w:val="Hyperlink"/>
            <w:rFonts w:asciiTheme="minorHAnsi" w:hAnsiTheme="minorHAnsi"/>
            <w:lang w:val="en-GB"/>
          </w:rPr>
          <w:t>Tissue Function &amp; Regeneration</w:t>
        </w:r>
      </w:hyperlink>
      <w:r w:rsidRPr="008735ED">
        <w:rPr>
          <w:rFonts w:asciiTheme="minorHAnsi" w:hAnsiTheme="minorHAnsi"/>
          <w:lang w:val="en-GB"/>
        </w:rPr>
        <w:t xml:space="preserve"> in the PURE output registration system.</w:t>
      </w:r>
      <w:r w:rsidR="00F70FB2">
        <w:rPr>
          <w:rFonts w:asciiTheme="minorHAnsi" w:hAnsiTheme="minorHAnsi"/>
          <w:lang w:val="en-GB"/>
        </w:rPr>
        <w:t xml:space="preserve"> </w:t>
      </w:r>
    </w:p>
    <w:p w14:paraId="15F85992" w14:textId="034E6BAC" w:rsidR="00144064" w:rsidRPr="00144064" w:rsidRDefault="00A77C77" w:rsidP="00144064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="008735ED" w:rsidRPr="008735ED">
        <w:rPr>
          <w:rFonts w:asciiTheme="minorHAnsi" w:hAnsiTheme="minorHAnsi"/>
          <w:lang w:val="en-GB"/>
        </w:rPr>
        <w:t>he proposal must include a brief description of:</w:t>
      </w:r>
    </w:p>
    <w:p w14:paraId="73910277" w14:textId="4184E8BC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activity to be funded</w:t>
      </w:r>
      <w:r w:rsidR="00F200FC">
        <w:rPr>
          <w:rFonts w:asciiTheme="minorHAnsi" w:hAnsiTheme="minorHAnsi"/>
          <w:lang w:val="en-GB"/>
        </w:rPr>
        <w:t>;</w:t>
      </w:r>
    </w:p>
    <w:p w14:paraId="1D187390" w14:textId="54DA3BDA" w:rsidR="00144064" w:rsidRPr="00144064" w:rsidRDefault="008735ED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 xml:space="preserve">Its relevance to the </w:t>
      </w:r>
      <w:r w:rsidRPr="008735ED">
        <w:rPr>
          <w:rFonts w:asciiTheme="minorHAnsi" w:hAnsiTheme="minorHAnsi"/>
          <w:i/>
          <w:iCs/>
          <w:lang w:val="en-GB"/>
        </w:rPr>
        <w:t xml:space="preserve">Tissue Function &amp; Regeneration </w:t>
      </w:r>
      <w:r w:rsidRPr="008735ED">
        <w:rPr>
          <w:rFonts w:asciiTheme="minorHAnsi" w:hAnsiTheme="minorHAnsi"/>
          <w:lang w:val="en-GB"/>
        </w:rPr>
        <w:t>research program</w:t>
      </w:r>
      <w:r w:rsidR="00F200FC">
        <w:rPr>
          <w:rFonts w:asciiTheme="minorHAnsi" w:hAnsiTheme="minorHAnsi"/>
          <w:lang w:val="en-GB"/>
        </w:rPr>
        <w:t>;</w:t>
      </w:r>
    </w:p>
    <w:p w14:paraId="4E16172E" w14:textId="24DA3EA5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</w:rPr>
      </w:pPr>
      <w:r w:rsidRPr="00144064">
        <w:rPr>
          <w:rFonts w:asciiTheme="minorHAnsi" w:hAnsiTheme="minorHAnsi"/>
        </w:rPr>
        <w:t xml:space="preserve">A timeline </w:t>
      </w:r>
      <w:proofErr w:type="spellStart"/>
      <w:r w:rsidRPr="00144064">
        <w:rPr>
          <w:rFonts w:asciiTheme="minorHAnsi" w:hAnsiTheme="minorHAnsi"/>
        </w:rPr>
        <w:t>for</w:t>
      </w:r>
      <w:proofErr w:type="spellEnd"/>
      <w:r w:rsidRPr="00144064">
        <w:rPr>
          <w:rFonts w:asciiTheme="minorHAnsi" w:hAnsiTheme="minorHAnsi"/>
        </w:rPr>
        <w:t xml:space="preserve"> </w:t>
      </w:r>
      <w:proofErr w:type="spellStart"/>
      <w:r w:rsidRPr="00144064">
        <w:rPr>
          <w:rFonts w:asciiTheme="minorHAnsi" w:hAnsiTheme="minorHAnsi"/>
        </w:rPr>
        <w:t>completion</w:t>
      </w:r>
      <w:proofErr w:type="spellEnd"/>
      <w:r w:rsidR="00F200FC">
        <w:rPr>
          <w:rFonts w:asciiTheme="minorHAnsi" w:hAnsiTheme="minorHAnsi"/>
        </w:rPr>
        <w:t>.</w:t>
      </w:r>
    </w:p>
    <w:p w14:paraId="175B0B82" w14:textId="5C273DE8" w:rsidR="00203EF2" w:rsidRPr="00144064" w:rsidRDefault="00144064" w:rsidP="00203EF2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Budget: </w:t>
      </w:r>
      <w:r w:rsidR="00F4328F" w:rsidRPr="00F4328F">
        <w:rPr>
          <w:rFonts w:asciiTheme="minorHAnsi" w:hAnsiTheme="minorHAnsi"/>
          <w:lang w:val="en-GB"/>
        </w:rPr>
        <w:t>Up to €</w:t>
      </w:r>
      <w:r w:rsidR="00CB7841">
        <w:rPr>
          <w:rFonts w:asciiTheme="minorHAnsi" w:hAnsiTheme="minorHAnsi"/>
          <w:lang w:val="en-GB"/>
        </w:rPr>
        <w:t xml:space="preserve"> </w:t>
      </w:r>
      <w:r w:rsidR="00F4328F" w:rsidRPr="00F4328F">
        <w:rPr>
          <w:rFonts w:asciiTheme="minorHAnsi" w:hAnsiTheme="minorHAnsi"/>
          <w:lang w:val="en-GB"/>
        </w:rPr>
        <w:t xml:space="preserve">10,000. The funds must be </w:t>
      </w:r>
      <w:r w:rsidR="007746E9">
        <w:rPr>
          <w:rFonts w:asciiTheme="minorHAnsi" w:hAnsiTheme="minorHAnsi"/>
          <w:lang w:val="en-GB"/>
        </w:rPr>
        <w:t>spent</w:t>
      </w:r>
      <w:r w:rsidR="00F4328F" w:rsidRPr="00F4328F">
        <w:rPr>
          <w:rFonts w:asciiTheme="minorHAnsi" w:hAnsiTheme="minorHAnsi"/>
          <w:lang w:val="en-GB"/>
        </w:rPr>
        <w:t xml:space="preserve"> within the 2025 calendar year (i.e., </w:t>
      </w:r>
      <w:r w:rsidR="00F4328F" w:rsidRPr="00F200FC">
        <w:rPr>
          <w:rFonts w:asciiTheme="minorHAnsi" w:hAnsiTheme="minorHAnsi"/>
          <w:b/>
          <w:bCs/>
          <w:lang w:val="en-GB"/>
        </w:rPr>
        <w:t>before December 31, 2025</w:t>
      </w:r>
      <w:r w:rsidR="00F4328F" w:rsidRPr="00F4328F">
        <w:rPr>
          <w:rFonts w:asciiTheme="minorHAnsi" w:hAnsiTheme="minorHAnsi"/>
          <w:lang w:val="en-GB"/>
        </w:rPr>
        <w:t>). A detailed budget specifying the planned expenditures and payment schedule should be submitted.</w:t>
      </w:r>
      <w:r w:rsidR="00203EF2">
        <w:rPr>
          <w:rFonts w:asciiTheme="minorHAnsi" w:hAnsiTheme="minorHAnsi"/>
          <w:lang w:val="en-GB"/>
        </w:rPr>
        <w:t xml:space="preserve"> </w:t>
      </w:r>
    </w:p>
    <w:p w14:paraId="40841E92" w14:textId="1AD537D2" w:rsidR="00144064" w:rsidRPr="003329D4" w:rsidRDefault="00144064" w:rsidP="00203EF2">
      <w:pPr>
        <w:ind w:left="720"/>
        <w:jc w:val="both"/>
        <w:rPr>
          <w:rFonts w:asciiTheme="minorHAnsi" w:hAnsiTheme="minorHAnsi"/>
          <w:highlight w:val="yellow"/>
          <w:lang w:val="en-GB"/>
        </w:rPr>
      </w:pPr>
    </w:p>
    <w:p w14:paraId="27959F3B" w14:textId="699285D0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r w:rsidRPr="00144064">
        <w:rPr>
          <w:rFonts w:asciiTheme="minorHAnsi" w:hAnsiTheme="minorHAnsi"/>
          <w:b/>
          <w:bCs/>
        </w:rPr>
        <w:t>Application &amp; Review</w:t>
      </w:r>
    </w:p>
    <w:p w14:paraId="77D98A02" w14:textId="77777777" w:rsidR="008735ED" w:rsidRDefault="008735ED" w:rsidP="008735ED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 xml:space="preserve">The call for submissions is open until </w:t>
      </w:r>
      <w:r w:rsidRPr="008735ED">
        <w:rPr>
          <w:rFonts w:asciiTheme="minorHAnsi" w:hAnsiTheme="minorHAnsi"/>
          <w:b/>
          <w:bCs/>
          <w:lang w:val="en-GB"/>
        </w:rPr>
        <w:t>August 1, 2025, 10:00 AM</w:t>
      </w:r>
    </w:p>
    <w:p w14:paraId="5EAD4388" w14:textId="4B56E555" w:rsidR="00144064" w:rsidRPr="008735ED" w:rsidRDefault="008735ED" w:rsidP="008735ED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 xml:space="preserve">Applications will be reviewed by the AMS </w:t>
      </w:r>
      <w:r w:rsidRPr="008735ED">
        <w:rPr>
          <w:rFonts w:asciiTheme="minorHAnsi" w:hAnsiTheme="minorHAnsi"/>
          <w:i/>
          <w:iCs/>
          <w:lang w:val="en-GB"/>
        </w:rPr>
        <w:t>Tissue Function &amp; Regeneration</w:t>
      </w:r>
      <w:r w:rsidRPr="008735ED">
        <w:rPr>
          <w:rFonts w:asciiTheme="minorHAnsi" w:hAnsiTheme="minorHAnsi"/>
          <w:lang w:val="en-GB"/>
        </w:rPr>
        <w:t xml:space="preserve"> program board based on</w:t>
      </w:r>
      <w:r w:rsidR="00144064" w:rsidRPr="00144064">
        <w:rPr>
          <w:rFonts w:asciiTheme="minorHAnsi" w:hAnsiTheme="minorHAnsi"/>
          <w:lang w:val="en-GB"/>
        </w:rPr>
        <w:t>:</w:t>
      </w:r>
    </w:p>
    <w:p w14:paraId="3804AB46" w14:textId="79E3098F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</w:rPr>
      </w:pPr>
      <w:proofErr w:type="spellStart"/>
      <w:r w:rsidRPr="00144064">
        <w:rPr>
          <w:rFonts w:asciiTheme="minorHAnsi" w:hAnsiTheme="minorHAnsi"/>
        </w:rPr>
        <w:t>Feasibility</w:t>
      </w:r>
      <w:proofErr w:type="spellEnd"/>
      <w:r w:rsidR="00F200FC">
        <w:rPr>
          <w:rFonts w:asciiTheme="minorHAnsi" w:hAnsiTheme="minorHAnsi"/>
        </w:rPr>
        <w:t>;</w:t>
      </w:r>
      <w:r w:rsidR="00C601DB">
        <w:rPr>
          <w:rFonts w:asciiTheme="minorHAnsi" w:hAnsiTheme="minorHAnsi"/>
        </w:rPr>
        <w:t xml:space="preserve"> </w:t>
      </w:r>
    </w:p>
    <w:p w14:paraId="262B615E" w14:textId="624D1BCA" w:rsidR="00144064" w:rsidRPr="00144064" w:rsidRDefault="008735ED" w:rsidP="00144064">
      <w:pPr>
        <w:numPr>
          <w:ilvl w:val="1"/>
          <w:numId w:val="8"/>
        </w:numPr>
        <w:jc w:val="both"/>
        <w:rPr>
          <w:rFonts w:asciiTheme="minorHAnsi" w:hAnsiTheme="minorHAnsi"/>
          <w:lang w:val="en-GB"/>
        </w:rPr>
      </w:pPr>
      <w:r w:rsidRPr="008735ED">
        <w:rPr>
          <w:rFonts w:asciiTheme="minorHAnsi" w:hAnsiTheme="minorHAnsi"/>
          <w:lang w:val="en-GB"/>
        </w:rPr>
        <w:t xml:space="preserve">Alignment with the </w:t>
      </w:r>
      <w:r w:rsidRPr="008735ED">
        <w:rPr>
          <w:rFonts w:asciiTheme="minorHAnsi" w:hAnsiTheme="minorHAnsi"/>
          <w:i/>
          <w:iCs/>
          <w:lang w:val="en-GB"/>
        </w:rPr>
        <w:t>Tissue Function &amp; Regeneration</w:t>
      </w:r>
      <w:r w:rsidRPr="008735ED">
        <w:rPr>
          <w:rFonts w:asciiTheme="minorHAnsi" w:hAnsiTheme="minorHAnsi"/>
          <w:lang w:val="en-GB"/>
        </w:rPr>
        <w:t xml:space="preserve"> research program</w:t>
      </w:r>
    </w:p>
    <w:p w14:paraId="18037156" w14:textId="5C7E095A" w:rsidR="00144064" w:rsidRPr="009841AF" w:rsidRDefault="008735ED" w:rsidP="00497EA0">
      <w:pPr>
        <w:numPr>
          <w:ilvl w:val="0"/>
          <w:numId w:val="8"/>
        </w:numPr>
        <w:jc w:val="both"/>
        <w:rPr>
          <w:rFonts w:asciiTheme="minorHAnsi" w:hAnsiTheme="minorHAnsi"/>
          <w:b/>
          <w:bCs/>
          <w:lang w:val="en-GB"/>
        </w:rPr>
      </w:pPr>
      <w:r w:rsidRPr="008735ED">
        <w:rPr>
          <w:rFonts w:asciiTheme="minorHAnsi" w:hAnsiTheme="minorHAnsi"/>
          <w:lang w:val="en-GB"/>
        </w:rPr>
        <w:t xml:space="preserve">Applicants will be notified of the outcome via email within </w:t>
      </w:r>
      <w:r w:rsidRPr="008735ED">
        <w:rPr>
          <w:rFonts w:asciiTheme="minorHAnsi" w:hAnsiTheme="minorHAnsi"/>
          <w:b/>
          <w:bCs/>
          <w:lang w:val="en-GB"/>
        </w:rPr>
        <w:t>4 weeks</w:t>
      </w:r>
      <w:r w:rsidRPr="008735ED">
        <w:rPr>
          <w:rFonts w:asciiTheme="minorHAnsi" w:hAnsiTheme="minorHAnsi"/>
          <w:lang w:val="en-GB"/>
        </w:rPr>
        <w:t xml:space="preserve"> after the submission deadline</w:t>
      </w:r>
      <w:r w:rsidR="00144064" w:rsidRPr="009841AF">
        <w:rPr>
          <w:rFonts w:asciiTheme="minorHAnsi" w:hAnsiTheme="minorHAnsi"/>
          <w:lang w:val="en-GB"/>
        </w:rPr>
        <w:t>.</w:t>
      </w:r>
    </w:p>
    <w:p w14:paraId="01AFE790" w14:textId="77777777" w:rsidR="009841AF" w:rsidRDefault="009841AF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0BBC80DC" w14:textId="77777777" w:rsidR="00047E78" w:rsidRDefault="00047E78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2641DAF3" w14:textId="77777777" w:rsidR="00047E78" w:rsidRDefault="00047E78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01A8B974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5024ADBF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33903907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7DBA6377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3A65D897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6AFA8656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385A19DA" w14:textId="77777777" w:rsidR="00F70FB2" w:rsidRDefault="00F70FB2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43F3102F" w14:textId="77777777" w:rsidR="008735ED" w:rsidRDefault="008735ED" w:rsidP="009841AF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01F90E6E" w14:textId="3DF37F65" w:rsidR="00047E78" w:rsidRDefault="00047E78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lastRenderedPageBreak/>
        <w:t>Application form</w:t>
      </w:r>
    </w:p>
    <w:p w14:paraId="4335B224" w14:textId="77777777" w:rsidR="00047E78" w:rsidRDefault="00047E78" w:rsidP="00467989">
      <w:pPr>
        <w:rPr>
          <w:rFonts w:asciiTheme="minorHAnsi" w:hAnsiTheme="minorHAnsi"/>
          <w:b/>
          <w:bCs/>
          <w:lang w:val="en-GB"/>
        </w:rPr>
      </w:pPr>
    </w:p>
    <w:p w14:paraId="63AD882B" w14:textId="2E7333B5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1.</w:t>
      </w:r>
      <w:r w:rsidR="00047E78">
        <w:rPr>
          <w:rFonts w:asciiTheme="minorHAnsi" w:hAnsiTheme="minorHAnsi"/>
          <w:b/>
          <w:bCs/>
          <w:lang w:val="en-GB"/>
        </w:rPr>
        <w:tab/>
      </w:r>
      <w:r w:rsidR="00047E78" w:rsidRPr="00047E78">
        <w:rPr>
          <w:rFonts w:asciiTheme="minorHAnsi" w:hAnsiTheme="minorHAnsi"/>
          <w:b/>
          <w:bCs/>
          <w:lang w:val="en-GB"/>
        </w:rPr>
        <w:t>Location</w:t>
      </w:r>
      <w:r w:rsidR="00047E78">
        <w:rPr>
          <w:rFonts w:asciiTheme="minorHAnsi" w:hAnsiTheme="minorHAnsi"/>
          <w:b/>
          <w:bCs/>
          <w:lang w:val="en-GB"/>
        </w:rPr>
        <w:t xml:space="preserve"> </w:t>
      </w:r>
    </w:p>
    <w:p w14:paraId="2C1A8BCB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2A2BDF1B" w14:textId="3B7DBEA3" w:rsidR="00047E78" w:rsidRPr="00047E78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047E78">
        <w:rPr>
          <w:rFonts w:asciiTheme="minorHAnsi" w:hAnsiTheme="minorHAnsi"/>
          <w:bCs/>
          <w:sz w:val="22"/>
          <w:szCs w:val="22"/>
          <w:lang w:val="en-GB"/>
        </w:rPr>
        <w:t xml:space="preserve">Amsterdam UMC – location AMC / VUmc / VU (BW or BETA) </w:t>
      </w:r>
      <w:r w:rsidR="00DA36B8">
        <w:rPr>
          <w:rFonts w:asciiTheme="minorHAnsi" w:hAnsiTheme="minorHAnsi"/>
          <w:bCs/>
          <w:sz w:val="22"/>
          <w:szCs w:val="22"/>
          <w:lang w:val="en-GB"/>
        </w:rPr>
        <w:t>/ ACTA</w:t>
      </w:r>
      <w:r w:rsidRPr="00047E78">
        <w:rPr>
          <w:rFonts w:asciiTheme="minorHAnsi" w:hAnsiTheme="minorHAnsi"/>
          <w:bCs/>
          <w:sz w:val="22"/>
          <w:szCs w:val="22"/>
          <w:lang w:val="en-GB"/>
        </w:rPr>
        <w:t>– delete as appropriate</w:t>
      </w:r>
    </w:p>
    <w:p w14:paraId="701AD996" w14:textId="77777777" w:rsidR="00047E78" w:rsidRPr="00047E78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</w:p>
    <w:p w14:paraId="55FCF882" w14:textId="511A33F8" w:rsidR="00467989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047E78">
        <w:rPr>
          <w:rFonts w:asciiTheme="minorHAnsi" w:hAnsiTheme="minorHAnsi"/>
          <w:bCs/>
          <w:sz w:val="22"/>
          <w:szCs w:val="22"/>
          <w:lang w:val="en-GB"/>
        </w:rPr>
        <w:t>Department:</w:t>
      </w:r>
    </w:p>
    <w:p w14:paraId="7E5F5DF4" w14:textId="77777777" w:rsidR="00047E78" w:rsidRPr="00467989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4D68005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04B1F92" w14:textId="77777777" w:rsidR="009D721B" w:rsidRDefault="009D721B" w:rsidP="00171241">
      <w:pPr>
        <w:rPr>
          <w:rFonts w:asciiTheme="minorHAnsi" w:hAnsiTheme="minorHAnsi"/>
          <w:sz w:val="22"/>
          <w:lang w:val="en-GB"/>
        </w:rPr>
      </w:pPr>
    </w:p>
    <w:p w14:paraId="6DCB26FB" w14:textId="77777777" w:rsidR="00047E78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047E78">
        <w:rPr>
          <w:rFonts w:asciiTheme="minorHAnsi" w:hAnsiTheme="minorHAnsi"/>
          <w:sz w:val="22"/>
          <w:lang w:val="en-GB"/>
        </w:rPr>
        <w:t>Surname and initials</w:t>
      </w:r>
    </w:p>
    <w:p w14:paraId="11797250" w14:textId="77777777" w:rsidR="00F70FB2" w:rsidRPr="00047E78" w:rsidRDefault="00F70FB2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747BEB7" w14:textId="77777777" w:rsidR="00047E78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047E78">
        <w:rPr>
          <w:rFonts w:asciiTheme="minorHAnsi" w:hAnsiTheme="minorHAnsi"/>
          <w:sz w:val="22"/>
          <w:lang w:val="en-GB"/>
        </w:rPr>
        <w:t>Given name</w:t>
      </w:r>
    </w:p>
    <w:p w14:paraId="0C73352C" w14:textId="77777777" w:rsidR="00F70FB2" w:rsidRPr="00047E78" w:rsidRDefault="00F70FB2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F438ACD" w14:textId="77777777" w:rsidR="00047E78" w:rsidRPr="00047E78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047E78">
        <w:rPr>
          <w:rFonts w:asciiTheme="minorHAnsi" w:hAnsiTheme="minorHAnsi"/>
          <w:sz w:val="22"/>
          <w:lang w:val="en-GB"/>
        </w:rPr>
        <w:t>Email</w:t>
      </w:r>
    </w:p>
    <w:p w14:paraId="599AFBF3" w14:textId="77777777" w:rsidR="00047E78" w:rsidRPr="00924C8E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E121D0D" w14:textId="0C80E91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047E78">
        <w:rPr>
          <w:rFonts w:asciiTheme="minorHAnsi" w:hAnsiTheme="minorHAnsi"/>
          <w:b/>
          <w:bCs/>
          <w:lang w:val="en-GB"/>
        </w:rPr>
        <w:t>Short summary (max. 250 word</w:t>
      </w:r>
      <w:r w:rsidR="00A77C77">
        <w:rPr>
          <w:rFonts w:asciiTheme="minorHAnsi" w:hAnsiTheme="minorHAnsi"/>
          <w:b/>
          <w:bCs/>
          <w:lang w:val="en-GB"/>
        </w:rPr>
        <w:t>s</w:t>
      </w:r>
      <w:r w:rsidR="00047E78">
        <w:rPr>
          <w:rFonts w:asciiTheme="minorHAnsi" w:hAnsiTheme="minorHAnsi"/>
          <w:b/>
          <w:bCs/>
          <w:lang w:val="en-GB"/>
        </w:rPr>
        <w:t>)</w:t>
      </w:r>
      <w:r w:rsidR="009E2894">
        <w:rPr>
          <w:rFonts w:asciiTheme="minorHAnsi" w:hAnsiTheme="minorHAnsi"/>
          <w:b/>
          <w:bCs/>
          <w:lang w:val="en-GB"/>
        </w:rPr>
        <w:t xml:space="preserve"> </w:t>
      </w:r>
    </w:p>
    <w:p w14:paraId="0BBEB424" w14:textId="221375FD" w:rsidR="00CB7841" w:rsidRPr="00CB7841" w:rsidRDefault="00CB7841" w:rsidP="00CB7841">
      <w:pPr>
        <w:ind w:left="708"/>
        <w:rPr>
          <w:rFonts w:asciiTheme="minorHAnsi" w:hAnsiTheme="minorHAnsi"/>
          <w:i/>
          <w:iCs/>
          <w:lang w:val="en-GB"/>
        </w:rPr>
      </w:pPr>
      <w:r w:rsidRPr="00CB7841">
        <w:rPr>
          <w:rFonts w:asciiTheme="minorHAnsi" w:hAnsiTheme="minorHAnsi"/>
          <w:i/>
          <w:iCs/>
          <w:lang w:val="en-GB"/>
        </w:rPr>
        <w:t>For conference visits, please also include the submitted abstract, even if it exceeds the word limit.</w:t>
      </w:r>
    </w:p>
    <w:p w14:paraId="7CF6454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3DC4B067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B03583" w14:textId="429AA19E" w:rsidR="00467989" w:rsidRPr="00F273B8" w:rsidRDefault="00047E78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4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2C01B11E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6C705DC8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DCAB7F8" w14:textId="77777777" w:rsidR="007F3FE8" w:rsidRDefault="007F3FE8" w:rsidP="007F3FE8">
      <w:pPr>
        <w:rPr>
          <w:rFonts w:asciiTheme="minorHAnsi" w:hAnsiTheme="minorHAnsi"/>
          <w:sz w:val="22"/>
          <w:lang w:val="en-GB"/>
        </w:rPr>
      </w:pPr>
    </w:p>
    <w:p w14:paraId="0DFE74EA" w14:textId="01638262" w:rsidR="001A2E5E" w:rsidRDefault="00F70FB2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5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75D7F405" w14:textId="77777777" w:rsidR="001C4290" w:rsidRPr="00AA1607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1C4290" w:rsidRPr="001C4290" w14:paraId="1E676EB5" w14:textId="77777777" w:rsidTr="007273C2">
        <w:tc>
          <w:tcPr>
            <w:tcW w:w="1656" w:type="dxa"/>
          </w:tcPr>
          <w:p w14:paraId="78B95ACD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6532" w:type="dxa"/>
          </w:tcPr>
          <w:p w14:paraId="79DD5564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:rsidRPr="004F663B" w14:paraId="0413D2C6" w14:textId="77777777" w:rsidTr="007273C2">
        <w:tc>
          <w:tcPr>
            <w:tcW w:w="1656" w:type="dxa"/>
          </w:tcPr>
          <w:p w14:paraId="3855B9C2" w14:textId="467D6DCD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Material costs 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) </w:t>
            </w:r>
          </w:p>
        </w:tc>
        <w:tc>
          <w:tcPr>
            <w:tcW w:w="6532" w:type="dxa"/>
          </w:tcPr>
          <w:p w14:paraId="4BC41FB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3E0294D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F6D55EA" w14:textId="77777777" w:rsidTr="007273C2">
        <w:tc>
          <w:tcPr>
            <w:tcW w:w="1656" w:type="dxa"/>
          </w:tcPr>
          <w:p w14:paraId="078995E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Other, please specify</w:t>
            </w:r>
          </w:p>
        </w:tc>
        <w:tc>
          <w:tcPr>
            <w:tcW w:w="6532" w:type="dxa"/>
          </w:tcPr>
          <w:p w14:paraId="44496E14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5010CBF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13968B02" w14:textId="77777777" w:rsidTr="007273C2">
        <w:tc>
          <w:tcPr>
            <w:tcW w:w="1656" w:type="dxa"/>
          </w:tcPr>
          <w:p w14:paraId="1085B8AB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6532" w:type="dxa"/>
          </w:tcPr>
          <w:p w14:paraId="750A369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23DDEB3F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C3398C" w14:paraId="2345C843" w14:textId="77777777" w:rsidTr="007273C2">
        <w:tc>
          <w:tcPr>
            <w:tcW w:w="1656" w:type="dxa"/>
          </w:tcPr>
          <w:p w14:paraId="115F8B45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6532" w:type="dxa"/>
          </w:tcPr>
          <w:p w14:paraId="196E8ABE" w14:textId="3AA5B200" w:rsidR="001C4290" w:rsidRDefault="007C54B0" w:rsidP="007C54B0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i/>
                <w:sz w:val="22"/>
                <w:lang w:val="en-GB"/>
              </w:rPr>
              <w:t>Grant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: Max € </w:t>
            </w:r>
            <w:r w:rsidR="00CB7841">
              <w:rPr>
                <w:rFonts w:asciiTheme="minorHAnsi" w:hAnsiTheme="minorHAnsi"/>
                <w:i/>
                <w:sz w:val="22"/>
                <w:lang w:val="en-GB"/>
              </w:rPr>
              <w:t>10,000</w:t>
            </w:r>
          </w:p>
        </w:tc>
        <w:tc>
          <w:tcPr>
            <w:tcW w:w="851" w:type="dxa"/>
          </w:tcPr>
          <w:p w14:paraId="40CD69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4720868F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5D6FC15" w14:textId="69DCE675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3918D30" w14:textId="77777777" w:rsidR="00313D95" w:rsidRDefault="00313D95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D97CA21" w14:textId="77777777" w:rsidR="00561E8B" w:rsidRDefault="00561E8B" w:rsidP="00561E8B">
      <w:pPr>
        <w:pStyle w:val="Lijstalinea"/>
        <w:rPr>
          <w:rFonts w:asciiTheme="minorHAnsi" w:hAnsiTheme="minorHAnsi"/>
          <w:sz w:val="22"/>
          <w:lang w:val="en-GB"/>
        </w:rPr>
      </w:pPr>
    </w:p>
    <w:p w14:paraId="43325D68" w14:textId="6130DB71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</w:t>
      </w:r>
      <w:r w:rsidR="00547257">
        <w:rPr>
          <w:rFonts w:asciiTheme="minorHAnsi" w:hAnsiTheme="minorHAnsi"/>
          <w:sz w:val="22"/>
          <w:lang w:val="en-GB"/>
        </w:rPr>
        <w:t xml:space="preserve">uploaded </w:t>
      </w:r>
      <w:r w:rsidR="00C65B17">
        <w:rPr>
          <w:rFonts w:asciiTheme="minorHAnsi" w:hAnsiTheme="minorHAnsi"/>
          <w:sz w:val="22"/>
          <w:lang w:val="en-GB"/>
        </w:rPr>
        <w:t>to</w:t>
      </w:r>
      <w:r w:rsidR="00F200FC">
        <w:rPr>
          <w:rFonts w:asciiTheme="minorHAnsi" w:hAnsiTheme="minorHAnsi"/>
          <w:sz w:val="22"/>
          <w:lang w:val="en-GB"/>
        </w:rPr>
        <w:t xml:space="preserve"> </w:t>
      </w:r>
      <w:hyperlink r:id="rId9" w:history="1">
        <w:r w:rsidR="00F200FC" w:rsidRPr="002C6791">
          <w:rPr>
            <w:rStyle w:val="Hyperlink"/>
            <w:rFonts w:asciiTheme="minorHAnsi" w:hAnsiTheme="minorHAnsi"/>
            <w:sz w:val="22"/>
            <w:lang w:val="en-GB"/>
          </w:rPr>
          <w:t>https://forms.gle/j7pdXisw2aoJSDdw6</w:t>
        </w:r>
      </w:hyperlink>
      <w:r w:rsidR="00F200FC">
        <w:rPr>
          <w:rFonts w:asciiTheme="minorHAnsi" w:hAnsiTheme="minorHAnsi"/>
          <w:sz w:val="22"/>
          <w:lang w:val="en-GB"/>
        </w:rPr>
        <w:t xml:space="preserve"> </w:t>
      </w:r>
      <w:hyperlink r:id="rId10" w:history="1"/>
      <w:r>
        <w:rPr>
          <w:rFonts w:asciiTheme="minorHAnsi" w:hAnsiTheme="minorHAnsi"/>
          <w:sz w:val="22"/>
          <w:lang w:val="en-GB"/>
        </w:rPr>
        <w:t xml:space="preserve">as one PDF.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11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3B02" w14:textId="77777777" w:rsidR="0021083F" w:rsidRDefault="0021083F">
      <w:r>
        <w:separator/>
      </w:r>
    </w:p>
  </w:endnote>
  <w:endnote w:type="continuationSeparator" w:id="0">
    <w:p w14:paraId="36B20890" w14:textId="77777777" w:rsidR="0021083F" w:rsidRDefault="0021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171B" w14:textId="77777777" w:rsidR="0021083F" w:rsidRDefault="0021083F">
      <w:r>
        <w:separator/>
      </w:r>
    </w:p>
  </w:footnote>
  <w:footnote w:type="continuationSeparator" w:id="0">
    <w:p w14:paraId="0E85F805" w14:textId="77777777" w:rsidR="0021083F" w:rsidRDefault="0021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5943" w14:textId="295BDF58" w:rsidR="00084A19" w:rsidRDefault="00464F52" w:rsidP="00084A19">
    <w:pPr>
      <w:pStyle w:val="Koptekst"/>
      <w:jc w:val="center"/>
    </w:pPr>
    <w:r>
      <w:rPr>
        <w:noProof/>
      </w:rPr>
      <w:drawing>
        <wp:inline distT="0" distB="0" distL="0" distR="0" wp14:anchorId="4493F08F" wp14:editId="7A8083A0">
          <wp:extent cx="3552825" cy="866040"/>
          <wp:effectExtent l="0" t="0" r="0" b="0"/>
          <wp:docPr id="909958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58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398" cy="87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E962FD"/>
    <w:multiLevelType w:val="multilevel"/>
    <w:tmpl w:val="85F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22346">
    <w:abstractNumId w:val="3"/>
  </w:num>
  <w:num w:numId="2" w16cid:durableId="525753409">
    <w:abstractNumId w:val="0"/>
  </w:num>
  <w:num w:numId="3" w16cid:durableId="923883636">
    <w:abstractNumId w:val="1"/>
  </w:num>
  <w:num w:numId="4" w16cid:durableId="709381364">
    <w:abstractNumId w:val="5"/>
  </w:num>
  <w:num w:numId="5" w16cid:durableId="877280274">
    <w:abstractNumId w:val="2"/>
  </w:num>
  <w:num w:numId="6" w16cid:durableId="695085094">
    <w:abstractNumId w:val="4"/>
  </w:num>
  <w:num w:numId="7" w16cid:durableId="727067570">
    <w:abstractNumId w:val="6"/>
  </w:num>
  <w:num w:numId="8" w16cid:durableId="568729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15245"/>
    <w:rsid w:val="000302DB"/>
    <w:rsid w:val="00044FA3"/>
    <w:rsid w:val="00047E78"/>
    <w:rsid w:val="000539F0"/>
    <w:rsid w:val="00054D85"/>
    <w:rsid w:val="00064FA3"/>
    <w:rsid w:val="0007683D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D491B"/>
    <w:rsid w:val="000D55BC"/>
    <w:rsid w:val="000D5ECE"/>
    <w:rsid w:val="000E14A6"/>
    <w:rsid w:val="000E4AA0"/>
    <w:rsid w:val="000F6C5F"/>
    <w:rsid w:val="0012241E"/>
    <w:rsid w:val="0012571E"/>
    <w:rsid w:val="001277FC"/>
    <w:rsid w:val="001300A2"/>
    <w:rsid w:val="0013063B"/>
    <w:rsid w:val="00143138"/>
    <w:rsid w:val="00144064"/>
    <w:rsid w:val="001546E9"/>
    <w:rsid w:val="00171241"/>
    <w:rsid w:val="00184BDE"/>
    <w:rsid w:val="0018750C"/>
    <w:rsid w:val="00190831"/>
    <w:rsid w:val="001929EC"/>
    <w:rsid w:val="001A1DD3"/>
    <w:rsid w:val="001A2E5E"/>
    <w:rsid w:val="001B3A5D"/>
    <w:rsid w:val="001C4290"/>
    <w:rsid w:val="001C535A"/>
    <w:rsid w:val="001F510C"/>
    <w:rsid w:val="00203EF2"/>
    <w:rsid w:val="002045EC"/>
    <w:rsid w:val="0021083F"/>
    <w:rsid w:val="00215118"/>
    <w:rsid w:val="002220AF"/>
    <w:rsid w:val="00222CB1"/>
    <w:rsid w:val="002319AA"/>
    <w:rsid w:val="00246C9E"/>
    <w:rsid w:val="00250629"/>
    <w:rsid w:val="002608D7"/>
    <w:rsid w:val="0027737C"/>
    <w:rsid w:val="002842DC"/>
    <w:rsid w:val="00284BF0"/>
    <w:rsid w:val="002864E4"/>
    <w:rsid w:val="00292524"/>
    <w:rsid w:val="00295BED"/>
    <w:rsid w:val="002A03D7"/>
    <w:rsid w:val="002A5F80"/>
    <w:rsid w:val="002B0432"/>
    <w:rsid w:val="002C07DE"/>
    <w:rsid w:val="002D239F"/>
    <w:rsid w:val="002D7FCD"/>
    <w:rsid w:val="002E3304"/>
    <w:rsid w:val="002E5897"/>
    <w:rsid w:val="002F4862"/>
    <w:rsid w:val="00311BC1"/>
    <w:rsid w:val="00313D95"/>
    <w:rsid w:val="00316C94"/>
    <w:rsid w:val="003329D4"/>
    <w:rsid w:val="0037748C"/>
    <w:rsid w:val="003B7AFE"/>
    <w:rsid w:val="003C0813"/>
    <w:rsid w:val="003E52C5"/>
    <w:rsid w:val="003F1C09"/>
    <w:rsid w:val="003F5E60"/>
    <w:rsid w:val="00410735"/>
    <w:rsid w:val="00414190"/>
    <w:rsid w:val="0042768C"/>
    <w:rsid w:val="00435E43"/>
    <w:rsid w:val="004458ED"/>
    <w:rsid w:val="004477AB"/>
    <w:rsid w:val="00452AD9"/>
    <w:rsid w:val="00453F01"/>
    <w:rsid w:val="00464F52"/>
    <w:rsid w:val="00467989"/>
    <w:rsid w:val="00492408"/>
    <w:rsid w:val="004946D6"/>
    <w:rsid w:val="004A20A5"/>
    <w:rsid w:val="004C6C3C"/>
    <w:rsid w:val="004D63EF"/>
    <w:rsid w:val="004E41A7"/>
    <w:rsid w:val="004E42D0"/>
    <w:rsid w:val="004F663B"/>
    <w:rsid w:val="004F69E0"/>
    <w:rsid w:val="00506E39"/>
    <w:rsid w:val="00507503"/>
    <w:rsid w:val="005133E0"/>
    <w:rsid w:val="00515408"/>
    <w:rsid w:val="00547257"/>
    <w:rsid w:val="005533A0"/>
    <w:rsid w:val="005547FA"/>
    <w:rsid w:val="00561E8B"/>
    <w:rsid w:val="00562DBE"/>
    <w:rsid w:val="00563BA0"/>
    <w:rsid w:val="0057265C"/>
    <w:rsid w:val="005754A2"/>
    <w:rsid w:val="00581FD3"/>
    <w:rsid w:val="0058504E"/>
    <w:rsid w:val="00586AE7"/>
    <w:rsid w:val="00597EF3"/>
    <w:rsid w:val="005A6872"/>
    <w:rsid w:val="005B2035"/>
    <w:rsid w:val="005B5F27"/>
    <w:rsid w:val="005B7CAD"/>
    <w:rsid w:val="005C3DF7"/>
    <w:rsid w:val="005D78EE"/>
    <w:rsid w:val="005E56CD"/>
    <w:rsid w:val="005E7A00"/>
    <w:rsid w:val="005F78CE"/>
    <w:rsid w:val="00617ADB"/>
    <w:rsid w:val="0062342E"/>
    <w:rsid w:val="0062459B"/>
    <w:rsid w:val="00626864"/>
    <w:rsid w:val="00630697"/>
    <w:rsid w:val="00650860"/>
    <w:rsid w:val="00652BF8"/>
    <w:rsid w:val="00663668"/>
    <w:rsid w:val="00671131"/>
    <w:rsid w:val="00671180"/>
    <w:rsid w:val="0067474F"/>
    <w:rsid w:val="00685609"/>
    <w:rsid w:val="00691225"/>
    <w:rsid w:val="0069393B"/>
    <w:rsid w:val="006B7DE5"/>
    <w:rsid w:val="006C10B3"/>
    <w:rsid w:val="006D3445"/>
    <w:rsid w:val="006E28E5"/>
    <w:rsid w:val="006E375E"/>
    <w:rsid w:val="006F1A3F"/>
    <w:rsid w:val="006F4EE9"/>
    <w:rsid w:val="00704F2F"/>
    <w:rsid w:val="00714F3E"/>
    <w:rsid w:val="007168EE"/>
    <w:rsid w:val="007273C2"/>
    <w:rsid w:val="00751257"/>
    <w:rsid w:val="0075548B"/>
    <w:rsid w:val="0077348C"/>
    <w:rsid w:val="00773C17"/>
    <w:rsid w:val="007746E9"/>
    <w:rsid w:val="007A1613"/>
    <w:rsid w:val="007A5D49"/>
    <w:rsid w:val="007C3B18"/>
    <w:rsid w:val="007C4ACC"/>
    <w:rsid w:val="007C54B0"/>
    <w:rsid w:val="007C571E"/>
    <w:rsid w:val="007C72B6"/>
    <w:rsid w:val="007E798A"/>
    <w:rsid w:val="007F3FE8"/>
    <w:rsid w:val="00800F0D"/>
    <w:rsid w:val="00810881"/>
    <w:rsid w:val="00814F04"/>
    <w:rsid w:val="0081635E"/>
    <w:rsid w:val="008167DF"/>
    <w:rsid w:val="00840420"/>
    <w:rsid w:val="0084715B"/>
    <w:rsid w:val="00852BD0"/>
    <w:rsid w:val="00855142"/>
    <w:rsid w:val="0086561F"/>
    <w:rsid w:val="008735ED"/>
    <w:rsid w:val="0087543E"/>
    <w:rsid w:val="008A3901"/>
    <w:rsid w:val="008A6DC4"/>
    <w:rsid w:val="008B1E85"/>
    <w:rsid w:val="008C4B35"/>
    <w:rsid w:val="008D50D1"/>
    <w:rsid w:val="008D737A"/>
    <w:rsid w:val="008E15F3"/>
    <w:rsid w:val="008E7999"/>
    <w:rsid w:val="00902D84"/>
    <w:rsid w:val="00914D7F"/>
    <w:rsid w:val="00924C8E"/>
    <w:rsid w:val="009267CD"/>
    <w:rsid w:val="00943FDA"/>
    <w:rsid w:val="00946B21"/>
    <w:rsid w:val="009471DD"/>
    <w:rsid w:val="00950653"/>
    <w:rsid w:val="00952BF3"/>
    <w:rsid w:val="00953396"/>
    <w:rsid w:val="00953963"/>
    <w:rsid w:val="0096117C"/>
    <w:rsid w:val="00966FCC"/>
    <w:rsid w:val="0098390C"/>
    <w:rsid w:val="009841AF"/>
    <w:rsid w:val="00987EDA"/>
    <w:rsid w:val="00992C72"/>
    <w:rsid w:val="009A464B"/>
    <w:rsid w:val="009B3C31"/>
    <w:rsid w:val="009C0E53"/>
    <w:rsid w:val="009C2E4F"/>
    <w:rsid w:val="009C4753"/>
    <w:rsid w:val="009C6987"/>
    <w:rsid w:val="009C6CC2"/>
    <w:rsid w:val="009D1D90"/>
    <w:rsid w:val="009D25AB"/>
    <w:rsid w:val="009D721B"/>
    <w:rsid w:val="009E2894"/>
    <w:rsid w:val="009E6EE3"/>
    <w:rsid w:val="009F0A62"/>
    <w:rsid w:val="00A0454F"/>
    <w:rsid w:val="00A23794"/>
    <w:rsid w:val="00A32345"/>
    <w:rsid w:val="00A37D66"/>
    <w:rsid w:val="00A46329"/>
    <w:rsid w:val="00A47C4A"/>
    <w:rsid w:val="00A63954"/>
    <w:rsid w:val="00A75089"/>
    <w:rsid w:val="00A776D6"/>
    <w:rsid w:val="00A77C77"/>
    <w:rsid w:val="00A869E2"/>
    <w:rsid w:val="00A87AEA"/>
    <w:rsid w:val="00A9142F"/>
    <w:rsid w:val="00A932CE"/>
    <w:rsid w:val="00A94A67"/>
    <w:rsid w:val="00AA1607"/>
    <w:rsid w:val="00AA44D1"/>
    <w:rsid w:val="00AB6DD5"/>
    <w:rsid w:val="00AD6073"/>
    <w:rsid w:val="00AE2261"/>
    <w:rsid w:val="00AF2906"/>
    <w:rsid w:val="00AF7B05"/>
    <w:rsid w:val="00B0029E"/>
    <w:rsid w:val="00B06011"/>
    <w:rsid w:val="00B27460"/>
    <w:rsid w:val="00B35BEB"/>
    <w:rsid w:val="00B4340A"/>
    <w:rsid w:val="00B439C1"/>
    <w:rsid w:val="00B53A5A"/>
    <w:rsid w:val="00B8237B"/>
    <w:rsid w:val="00B873A2"/>
    <w:rsid w:val="00BA0991"/>
    <w:rsid w:val="00BA0FCA"/>
    <w:rsid w:val="00BB3028"/>
    <w:rsid w:val="00BB4C2A"/>
    <w:rsid w:val="00BC0861"/>
    <w:rsid w:val="00BE08B0"/>
    <w:rsid w:val="00BE3189"/>
    <w:rsid w:val="00BE6226"/>
    <w:rsid w:val="00BF063E"/>
    <w:rsid w:val="00BF4284"/>
    <w:rsid w:val="00BF46C7"/>
    <w:rsid w:val="00BF79D8"/>
    <w:rsid w:val="00C00F65"/>
    <w:rsid w:val="00C010F8"/>
    <w:rsid w:val="00C059DD"/>
    <w:rsid w:val="00C17966"/>
    <w:rsid w:val="00C200C3"/>
    <w:rsid w:val="00C3398C"/>
    <w:rsid w:val="00C44CB6"/>
    <w:rsid w:val="00C5053B"/>
    <w:rsid w:val="00C601DB"/>
    <w:rsid w:val="00C62788"/>
    <w:rsid w:val="00C63F52"/>
    <w:rsid w:val="00C65B17"/>
    <w:rsid w:val="00C65B6A"/>
    <w:rsid w:val="00C72A51"/>
    <w:rsid w:val="00C82F06"/>
    <w:rsid w:val="00C854EF"/>
    <w:rsid w:val="00CA41A9"/>
    <w:rsid w:val="00CB5C89"/>
    <w:rsid w:val="00CB7841"/>
    <w:rsid w:val="00CD2A88"/>
    <w:rsid w:val="00CD495D"/>
    <w:rsid w:val="00CD4A5A"/>
    <w:rsid w:val="00CE11AF"/>
    <w:rsid w:val="00CE4299"/>
    <w:rsid w:val="00CF3628"/>
    <w:rsid w:val="00CF40CB"/>
    <w:rsid w:val="00D07558"/>
    <w:rsid w:val="00D14262"/>
    <w:rsid w:val="00D24A9D"/>
    <w:rsid w:val="00D300C3"/>
    <w:rsid w:val="00D30651"/>
    <w:rsid w:val="00D32658"/>
    <w:rsid w:val="00D3565A"/>
    <w:rsid w:val="00D47A1A"/>
    <w:rsid w:val="00D53BE4"/>
    <w:rsid w:val="00D55C52"/>
    <w:rsid w:val="00D61114"/>
    <w:rsid w:val="00D636F5"/>
    <w:rsid w:val="00D65C05"/>
    <w:rsid w:val="00D70830"/>
    <w:rsid w:val="00D8108C"/>
    <w:rsid w:val="00D85686"/>
    <w:rsid w:val="00DA36B8"/>
    <w:rsid w:val="00DA6E32"/>
    <w:rsid w:val="00DA7D50"/>
    <w:rsid w:val="00DB2F08"/>
    <w:rsid w:val="00DB4AC0"/>
    <w:rsid w:val="00DB6DA1"/>
    <w:rsid w:val="00DC25E5"/>
    <w:rsid w:val="00DC7655"/>
    <w:rsid w:val="00DD6DCD"/>
    <w:rsid w:val="00DE492D"/>
    <w:rsid w:val="00DE56F7"/>
    <w:rsid w:val="00DF681A"/>
    <w:rsid w:val="00E0176F"/>
    <w:rsid w:val="00E34BE9"/>
    <w:rsid w:val="00E46825"/>
    <w:rsid w:val="00E47050"/>
    <w:rsid w:val="00E50377"/>
    <w:rsid w:val="00E71ABC"/>
    <w:rsid w:val="00E72551"/>
    <w:rsid w:val="00E870E0"/>
    <w:rsid w:val="00EA3B52"/>
    <w:rsid w:val="00EB606A"/>
    <w:rsid w:val="00EC5E3D"/>
    <w:rsid w:val="00ED53FD"/>
    <w:rsid w:val="00EF5032"/>
    <w:rsid w:val="00F076AE"/>
    <w:rsid w:val="00F1587C"/>
    <w:rsid w:val="00F200FC"/>
    <w:rsid w:val="00F21969"/>
    <w:rsid w:val="00F26A9D"/>
    <w:rsid w:val="00F273B8"/>
    <w:rsid w:val="00F4328F"/>
    <w:rsid w:val="00F46829"/>
    <w:rsid w:val="00F46BB1"/>
    <w:rsid w:val="00F549D3"/>
    <w:rsid w:val="00F57DCC"/>
    <w:rsid w:val="00F6018C"/>
    <w:rsid w:val="00F70FB2"/>
    <w:rsid w:val="00F74D61"/>
    <w:rsid w:val="00F81D12"/>
    <w:rsid w:val="00F92375"/>
    <w:rsid w:val="00F92ABD"/>
    <w:rsid w:val="00FB70BE"/>
    <w:rsid w:val="00FC33B0"/>
    <w:rsid w:val="00FC4B0A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44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144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/tissue-function-regeneration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7pdXisw2aoJSDdw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D7C9-245C-4EEC-A876-F427D981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2249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2606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AMS_Tissue Function &amp; Regeneration call 2025</dc:title>
  <dc:creator>Lund, S.</dc:creator>
  <cp:keywords>AMS call template</cp:keywords>
  <cp:lastModifiedBy>Lund, S. (Solveig)</cp:lastModifiedBy>
  <cp:revision>2</cp:revision>
  <cp:lastPrinted>2025-06-30T07:51:00Z</cp:lastPrinted>
  <dcterms:created xsi:type="dcterms:W3CDTF">2025-06-30T09:04:00Z</dcterms:created>
  <dcterms:modified xsi:type="dcterms:W3CDTF">2025-06-30T09:04:00Z</dcterms:modified>
</cp:coreProperties>
</file>